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i w:val="0"/>
          <w:iCs w:val="0"/>
          <w:sz w:val="48"/>
          <w:szCs w:val="48"/>
        </w:rPr>
      </w:pPr>
      <w:r w:rsidDel="00000000" w:rsidR="00000000" w:rsidRPr="00000000">
        <w:rPr/>
        <w:drawing>
          <wp:inline distB="0" distT="0" distL="0" distR="0">
            <wp:extent cx="1888768" cy="686159"/>
            <wp:effectExtent b="0" l="0" r="0" t="0"/>
            <wp:docPr descr="A black and pink logo&#10;&#10;AI-generated content may be incorrect." id="798287188" name="image1.png"/>
            <a:graphic>
              <a:graphicData uri="http://schemas.openxmlformats.org/drawingml/2006/picture">
                <pic:pic>
                  <pic:nvPicPr>
                    <pic:cNvPr descr="A black and pink logo&#10;&#10;AI-generated content may be incorrect." id="0" name="image1.png"/>
                    <pic:cNvPicPr preferRelativeResize="0"/>
                  </pic:nvPicPr>
                  <pic:blipFill>
                    <a:blip r:embed="rId7"/>
                    <a:srcRect b="0" l="0" r="0" t="0"/>
                    <a:stretch>
                      <a:fillRect/>
                    </a:stretch>
                  </pic:blipFill>
                  <pic:spPr>
                    <a:xfrm>
                      <a:off x="0" y="0"/>
                      <a:ext cx="1888768" cy="6861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0"/>
          <w:bCs w:val="0"/>
          <w:i w:val="0"/>
          <w:iCs w:val="0"/>
          <w:sz w:val="32"/>
          <w:szCs w:val="32"/>
        </w:rPr>
      </w:pPr>
      <w:r w:rsidDel="00000000" w:rsidR="00000000" w:rsidRPr="00000000">
        <w:rPr>
          <w:rFonts w:ascii="Calibri" w:cs="Calibri" w:eastAsia="Calibri" w:hAnsi="Calibri"/>
          <w:b w:val="1"/>
          <w:bCs w:val="1"/>
          <w:i w:val="0"/>
          <w:iCs w:val="0"/>
          <w:sz w:val="48"/>
          <w:szCs w:val="48"/>
          <w:rtl w:val="0"/>
        </w:rPr>
        <w:t xml:space="preserve">LABOUR HOUSING GROUP</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CONSTITUTION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This Constitution sets out the purposes, organisation and operating principles of the Labour Housing Group. It is a revision of the previous Constitution, adopted by LHG at its Annual General Meeting on 12th March 2022, with revisions adopted at the Annual General Meeting on 9th March 2025.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1: Name and Administration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tab/>
        <w:t xml:space="preserve">The name of the organisation is the Labour Housing Group </w:t>
        <w:tab/>
        <w:t xml:space="preserve">(hereafter referred to in this </w:t>
        <w:tab/>
        <w:t xml:space="preserve">document as "LHG").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 </w:t>
        <w:tab/>
        <w:t xml:space="preserve">The group is a non-incorporated association affiliated to the Labour Party.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w:t>
        <w:tab/>
        <w:t xml:space="preserve"> The group shall be administered and managed in accordance with this constitution by members of the Executive Committee.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2: Objectives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tab/>
        <w:t xml:space="preserve">To work within the Labour movement to develop and promote socialist housing policies.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2.2</w:t>
        <w:tab/>
        <w:t xml:space="preserve">To promote Housing as a Human Right.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2.3</w:t>
        <w:tab/>
        <w:t xml:space="preserve">To be at the forefront of Labour's mission to achieve decent, safe, secure and genuinely </w:t>
        <w:tab/>
        <w:t xml:space="preserve">affordable homes for all.</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2.4</w:t>
        <w:tab/>
        <w:t xml:space="preserve">To support Labour Party members to campaign on housing issues across the country.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w:t>
        <w:tab/>
        <w:t xml:space="preserve">To act as a constructive partner and critical friend to the Labour Front Bench in </w:t>
        <w:tab/>
        <w:t xml:space="preserve">Parliament.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2.6</w:t>
        <w:tab/>
        <w:t xml:space="preserve">To make information on housing issues available to Labour Party </w:t>
        <w:tab/>
        <w:t xml:space="preserve">members and to the </w:t>
        <w:tab/>
        <w:t xml:space="preserve">general public, and to lead and generate discussion of Labour housing policies.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2.7</w:t>
        <w:tab/>
        <w:t xml:space="preserve">To promote housing policies that will assist in securing the objects of the Labour </w:t>
        <w:tab/>
        <w:t xml:space="preserve">Party as </w:t>
        <w:tab/>
        <w:t xml:space="preserve">set out in its Constitution.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3: Membership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tab/>
        <w:t xml:space="preserve">Membership of LHG will be open to: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3.1.1</w:t>
        <w:tab/>
        <w:t xml:space="preserve">Individual members of the Labour Party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3.1.2</w:t>
        <w:tab/>
        <w:t xml:space="preserve">Constituency Labour Parties, Labour Party Branches, Local Government Committees, and Labour Groups on local authorities.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3.1.3</w:t>
        <w:tab/>
        <w:t xml:space="preserve">Trade Unions, and branches of Trade Unions affiliated to the TUC </w:t>
        <w:tab/>
        <w:t xml:space="preserve">and the Labour Party, and </w:t>
        <w:tab/>
        <w:t xml:space="preserve">branches of other organisations affiliated to the Labour Party.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tab/>
        <w:t xml:space="preserve">All members must accept the Constitution of LHG and share its Objectives as set out in the </w:t>
        <w:tab/>
        <w:t xml:space="preserve">LHG Membership Application Form.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ff0000"/>
          <w:sz w:val="24"/>
          <w:szCs w:val="24"/>
          <w:u w:val="none"/>
          <w:shd w:fill="auto" w:val="clear"/>
          <w:vertAlign w:val="baseline"/>
          <w:rtl w:val="0"/>
        </w:rPr>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All applications for membership, together with the applicant’s Labour Party membership number, shall be submitted either online on LHGs website or to the </w:t>
        <w:tab/>
        <w:t xml:space="preserve">Membership Secretary, whose contact details will be available on LHG’s website. Only the </w:t>
        <w:tab/>
        <w:t xml:space="preserve">Membership </w:t>
        <w:tab/>
        <w:t xml:space="preserve">Secretary will be empowered to accept new members (with the exception </w:t>
        <w:tab/>
        <w:t xml:space="preserve">noted in 3.8 below.</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3.4</w:t>
        <w:tab/>
        <w:tab/>
        <w:tab/>
        <w:t xml:space="preserve">Membership will commence on the date the first payment is received at which point new members will be entitled to vote other than at the Annual General Meeting or any other General Meeting, and at the ballot for EC members, in which case Clause 7.4 (below) will apply.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Any individual member of LHG who ceases to be a member of the Labour Party will </w:t>
        <w:tab/>
        <w:t xml:space="preserve">automatically cease to be a member of LHG</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Such members will be expected to </w:t>
        <w:tab/>
        <w:t xml:space="preserve">inform the </w:t>
        <w:tab/>
        <w:t xml:space="preserve">Membership Secretary of the change in question</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3.6</w:t>
        <w:tab/>
        <w:tab/>
        <w:t xml:space="preserve">Membership of LHG will automatically lapse in the event of non-payment of </w:t>
        <w:tab/>
        <w:t xml:space="preserve">subscription six months after it is due.   The Membership Secretary will inform members </w:t>
        <w:tab/>
        <w:t xml:space="preserve">of their impending lapse.   Membership which has lapsed will recommence as a new on </w:t>
        <w:tab/>
        <w:t xml:space="preserve">receipt of the appropriate subscription, on the day of its receipt in line with Clause 3.4 </w:t>
        <w:tab/>
        <w:t xml:space="preserve">(above).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3.7</w:t>
        <w:tab/>
        <w:tab/>
        <w:tab/>
        <w:tab/>
        <w:t xml:space="preserve">The Executive Committee shall establish a disciplinary process for members. The disciplinary process shall include the ability to suspend or terminate the membership of any Individual Member or Member Organisation. This process must include the right to a hearing and an appeals process. It will also adopt a Code of Conduct for Executive Committee members.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3.8</w:t>
        <w:tab/>
        <w:tab/>
        <w:t xml:space="preserve">Any member who has been expelled from LHG under paragraph 3.7 can only be </w:t>
        <w:tab/>
        <w:t xml:space="preserve">subsequently reinstated by resolution of the EC.</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4: Finance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4.1</w:t>
        <w:tab/>
        <w:tab/>
        <w:t xml:space="preserve">The level of subscription for all categories of LHG member shall be determined at </w:t>
        <w:tab/>
        <w:t xml:space="preserve">each Annual General Meeting. A record of annual subscriptions due from and paid by </w:t>
        <w:tab/>
        <w:t xml:space="preserve">members shall be maintained by the Membership Secretary.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4.2</w:t>
        <w:tab/>
        <w:tab/>
        <w:t xml:space="preserve">The Treasurer of the EC shall collect all money due to LHG and shall be the custodian </w:t>
        <w:tab/>
        <w:t xml:space="preserve">thereof. All funds shall be held in bank accounts. Cheques drawn on such bank accounts, </w:t>
        <w:tab/>
        <w:t xml:space="preserve">or other financial transactions, shall be signed by officers authorised to do so by the EC. Amounts over £500 require the signature of two Executive Committee members (one of whom is the Treasurer or their deputy).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4.3</w:t>
        <w:tab/>
        <w:tab/>
        <w:t xml:space="preserve">LHG's financial year shall run from 1st January to 31st December.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4.4</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No member or Branch shall incur expense on behalf of LHG without the written authority </w:t>
        <w:tab/>
        <w:t xml:space="preserve">of the Treasurer.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4.5</w:t>
        <w:tab/>
        <w:tab/>
        <w:t xml:space="preserve">Branches (see section 9 below) may raise their own funds and incur expenditure which can </w:t>
        <w:tab/>
        <w:t xml:space="preserve">be met from such funds, provided always that it is in furtherance of LHG's national policy </w:t>
        <w:tab/>
        <w:t xml:space="preserve">objectives, and that it is accounted for to the Treasurer of the EC.</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Any membership fees collected by Branches must be passed in full immediately to the </w:t>
        <w:tab/>
        <w:t xml:space="preserve">Treasurer of the EC, and the Membership Secretary notified of this.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The cost of travel incurred by EC members on LHG business, including attendance at EC </w:t>
        <w:tab/>
        <w:t xml:space="preserve">meetings, CLPs, conferences, etc., will be reimbursed at the cost of the cheapest available </w:t>
        <w:tab/>
        <w:t xml:space="preserve">standard</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class rail fare from home for the journey in question.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4.8</w:t>
        <w:tab/>
        <w:tab/>
        <w:t xml:space="preserve">Reasonable costs of accommodation and subsistence for LHGs delegates to the Labour </w:t>
        <w:tab/>
        <w:t xml:space="preserve">Party Annual Conference will be met, subject to specific approval, by the EC.</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4.9</w:t>
        <w:tab/>
        <w:tab/>
        <w:t xml:space="preserve">The accounts of LHG shall be audited each year by two auditors who will be elected at the </w:t>
        <w:tab/>
        <w:t xml:space="preserve">Annual General Meeting, who will report to the subsequent Annual General Meeting. The </w:t>
        <w:tab/>
        <w:t xml:space="preserve">Treasurer shall produce for inspection by the auditors all documentation necessary for the </w:t>
        <w:tab/>
        <w:t xml:space="preserve">complete examination of the accounts.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5:  Governance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5.1</w:t>
        <w:tab/>
        <w:tab/>
        <w:t xml:space="preserve">The day-to-day administration of LHG, and responsibility for developing LHG policy, will be </w:t>
        <w:tab/>
        <w:t xml:space="preserve">vested in the Executive Committee (EC) which will be responsible to and accountable to </w:t>
        <w:tab/>
        <w:t xml:space="preserve">the </w:t>
        <w:tab/>
        <w:t xml:space="preserve">Annual General Meeting.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LHG will invite Patrons to support the EC and help further the Objectives of LHG. The EC </w:t>
        <w:tab/>
        <w:t xml:space="preserve">will </w:t>
        <w:tab/>
        <w:t xml:space="preserve">recommend named Patrons to an Annual General Meeting, and following approval each </w:t>
        <w:tab/>
        <w:t xml:space="preserve">Patron will be invited to serve for an initial term of 3 years.   There will be no limit to the </w:t>
        <w:tab/>
        <w:t xml:space="preserve">number of Patrons.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Patrons wishing to continue in the role after three years will have their position confirmed </w:t>
        <w:tab/>
        <w:t xml:space="preserve">or rejected by an AGM. There is no limit on the number of terms an individual Patron </w:t>
        <w:tab/>
        <w:t xml:space="preserve">may 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6:  The Executive Committee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ind w:left="360" w:hanging="360"/>
        <w:rPr/>
      </w:pPr>
      <w:r w:rsidDel="00000000" w:rsidR="00000000" w:rsidRPr="00000000">
        <w:rPr>
          <w:rtl w:val="0"/>
        </w:rPr>
        <w:t xml:space="preserve">6.1</w:t>
        <w:tab/>
        <w:t xml:space="preserve">The EC of LHG shall consist of twelve elected members, elected through a ballot of the eligible membership every two years. </w:t>
      </w:r>
    </w:p>
    <w:p w:rsidR="00000000" w:rsidDel="00000000" w:rsidP="00000000" w:rsidRDefault="00000000" w:rsidRPr="00000000" w14:paraId="0000005B">
      <w:pPr>
        <w:ind w:left="360" w:firstLine="0"/>
        <w:rPr/>
      </w:pPr>
      <w:r w:rsidDel="00000000" w:rsidR="00000000" w:rsidRPr="00000000">
        <w:rPr>
          <w:rtl w:val="0"/>
        </w:rPr>
        <w:t xml:space="preserve">6.1.1 The EC will be formed by the twelve candidates for election who secure the highest number of votes in the ballot. The outcome of the election will be reported to the AGM, with a recommendation that the twelve candidates with the highest number of votes will form the EC to serve for the next two years.</w:t>
      </w:r>
    </w:p>
    <w:p w:rsidR="00000000" w:rsidDel="00000000" w:rsidP="00000000" w:rsidRDefault="00000000" w:rsidRPr="00000000" w14:paraId="0000005C">
      <w:pPr>
        <w:ind w:left="360" w:firstLine="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 6.2.1</w:t>
        <w:tab/>
        <w:t xml:space="preserve">The EC may invite not more than three members of LHG to serve as co-opted members of the EC, in addition to the twelve elected members. </w:t>
      </w:r>
    </w:p>
    <w:p w:rsidR="00000000" w:rsidDel="00000000" w:rsidP="00000000" w:rsidRDefault="00000000" w:rsidRPr="00000000" w14:paraId="0000005E">
      <w:pPr>
        <w:ind w:firstLine="720"/>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 6.2.2 </w:t>
        <w:tab/>
        <w:t xml:space="preserve">Casual vacancies arising during the tenure of the EC should be filled by co-option, providing the AGM is more than six months away.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6.3</w:t>
        <w:tab/>
        <w:tab/>
        <w:t xml:space="preserve">At least 50% of members of the EC shall be women. If this is not achieved through the </w:t>
        <w:tab/>
        <w:t xml:space="preserve">ballot (6.1 above) it will be secured by co-option (6.2 above).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w:t>
        <w:tab/>
        <w:tab/>
        <w:t xml:space="preserve">The EC will take action to ensure that its composition properly reflects the diversity of </w:t>
        <w:tab/>
        <w:t xml:space="preserve">LHG's membership.</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6.5</w:t>
        <w:tab/>
        <w:tab/>
        <w:t xml:space="preserve">Members entitled to participate as candidates or electors in the Annual General Meeting </w:t>
        <w:tab/>
        <w:t xml:space="preserve">and vote in the election are those who have been fully paid-up members of LHG for at least six months prior to the date of the Annual General Meeting</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6.6</w:t>
        <w:tab/>
        <w:tab/>
        <w:t xml:space="preserve">All those standing for election to the EC must provide a statement which sets out all their </w:t>
        <w:tab/>
        <w:t xml:space="preserve">professional and other relevant interests in housing organisations, and in organisations </w:t>
        <w:tab/>
        <w:t xml:space="preserve">which impact on housing policy and practice.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officers of the EC will comprise the Chair, two Vice Chairs (one of whom must be a </w:t>
        <w:tab/>
        <w:t xml:space="preserve">woman), Secretary, Treasurer, Membership Secretary,  Safeguarding Officer, Newsletter Editor, Policy Officer, Social Media Officer, Branches Officer, Red Brick lead and Events Coordinator.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Officers will be elected from within the EC at its first meeting </w:t>
        <w:tab/>
        <w:t xml:space="preserve">following the AGM. An individual EC member may hold more than one office.   The Chair will also hold the position of Deputy Treasurer.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6.8</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EC officers will report to the EC and in writing to the AGM, on activity within their area(s) of </w:t>
        <w:tab/>
        <w:t xml:space="preserve">responsibility. The Treasurer and Membership Secretary will report to each EC meeting;  </w:t>
        <w:tab/>
        <w:t xml:space="preserve">others as and when necessary.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6.9</w:t>
        <w:tab/>
        <w:tab/>
        <w:t xml:space="preserve">In the absence of the Chair, one of the two Vice Chairs will chair meetings of the </w:t>
        <w:tab/>
        <w:t xml:space="preserve">EC, and in </w:t>
        <w:tab/>
        <w:t xml:space="preserve">the absence of the Chair and Vice Chairs, subject to the EC meeting being quorate (see </w:t>
        <w:tab/>
        <w:t xml:space="preserve">6.10 below), a Chair will be elected for that meeting by those present.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6.10</w:t>
        <w:tab/>
        <w:t xml:space="preserve">The EC shall have a quorum of five elected members. In the event of a meeting being </w:t>
        <w:tab/>
        <w:t xml:space="preserve">inquorate urgent matters will be determined by the officers and subject to ratification at the </w:t>
        <w:tab/>
        <w:t xml:space="preserve">next meeting of the EC.</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6.11</w:t>
        <w:tab/>
        <w:t xml:space="preserve">The new EC will take office and meet in person as soon as is practical after the AGM at </w:t>
        <w:tab/>
        <w:t xml:space="preserve">which its election has been confirmed.   Otherwise, meetings of the EC will normally be held </w:t>
        <w:tab/>
        <w:t xml:space="preserve">by video conferencing unless the EC determines on occasion to meet in person.   </w:t>
        <w:tab/>
        <w:t xml:space="preserve">Meetings </w:t>
        <w:tab/>
        <w:t xml:space="preserve">will be </w:t>
        <w:tab/>
        <w:t xml:space="preserve">held as frequently as the business of LHG requires, but in any case not fewer than </w:t>
        <w:tab/>
        <w:t xml:space="preserve">four times each year.</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6.11.1  Seven days’ notice must be given of all meetings of the Executive Committee. This notice must include the date, time, location of the meeting and the business to be conducted. For online meetings, location shall be interpreted as meaning a link to the online meeting.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Open Sans SemiBold" w:cs="Open Sans SemiBold" w:eastAsia="Open Sans SemiBold" w:hAnsi="Open Sans SemiBold"/>
          <w:b w:val="1"/>
          <w:bCs w:val="1"/>
          <w:sz w:val="28"/>
          <w:szCs w:val="28"/>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special executive meeting may be called by </w:t>
      </w:r>
      <w:r w:rsidDel="00000000" w:rsidR="00000000" w:rsidRPr="00000000">
        <w:rPr>
          <w:sz w:val="24"/>
          <w:szCs w:val="24"/>
          <w:rtl w:val="0"/>
        </w:rPr>
        <w:t xml:space="preserve">the Chair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 by any five (5) members of the Executive Committee. Special meetings shall be subject to the same notice requirements as normal executive committee meetings.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538135"/>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6.12</w:t>
        <w:tab/>
        <w:t xml:space="preserve">Every two years, at least eight weeks prior to the AGM, the </w:t>
      </w:r>
      <w:r w:rsidDel="00000000" w:rsidR="00000000" w:rsidRPr="00000000">
        <w:rPr>
          <w:sz w:val="24"/>
          <w:szCs w:val="24"/>
          <w:rtl w:val="0"/>
        </w:rPr>
        <w:t xml:space="preserve">LHG Administrator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will invite all eligible (see 6.5) members of LHG to nominate themselves or another member for election </w:t>
        <w:tab/>
        <w:t xml:space="preserve">to the EC.   All nominations must be accompanied by a brief written personal statement in support of the nomination and an indication of willingness to stand and, if elected, to serve.    These will be distributed to all LHG members with a ballot paper.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w:t>
      </w:r>
      <w:r w:rsidDel="00000000" w:rsidR="00000000" w:rsidRPr="00000000">
        <w:rPr>
          <w:sz w:val="24"/>
          <w:szCs w:val="24"/>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The EC will prepare an annual budget, which will be presented for </w:t>
        <w:tab/>
        <w:t xml:space="preserve">approval to the AGM </w:t>
        <w:tab/>
        <w:t xml:space="preserve">each year.</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w:t>
      </w:r>
      <w:r w:rsidDel="00000000" w:rsidR="00000000" w:rsidRPr="00000000">
        <w:rPr>
          <w:sz w:val="24"/>
          <w:szCs w:val="24"/>
          <w:rtl w:val="0"/>
        </w:rPr>
        <w:t xml:space="preserve">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The EC will submit a report to each AGM summarising its activities during the preceding </w:t>
        <w:tab/>
        <w:t xml:space="preserve">year, and an Action Plan for the forthcoming year, for discussion and approval.</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w:t>
      </w:r>
      <w:r w:rsidDel="00000000" w:rsidR="00000000" w:rsidRPr="00000000">
        <w:rPr>
          <w:sz w:val="24"/>
          <w:szCs w:val="24"/>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The EC will nominate one delegate to the Annual Party Conference;  the delegate will be a </w:t>
        <w:tab/>
        <w:t xml:space="preserve">male or female member on alternate years, or one of each in the case of there being two </w:t>
        <w:tab/>
        <w:t xml:space="preserve">delegates in a given year. LHG will meet all reasonable costs of the delegate's </w:t>
        <w:tab/>
        <w:t xml:space="preserve">attendance.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w:t>
      </w:r>
      <w:r w:rsidDel="00000000" w:rsidR="00000000" w:rsidRPr="00000000">
        <w:rPr>
          <w:sz w:val="24"/>
          <w:szCs w:val="24"/>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Any elected member of the EC who fails to attend and participate (in person or by Zoom </w:t>
        <w:tab/>
        <w:t xml:space="preserve">or equivalent) in three consecutive meetings of the EC, without giving reasonable </w:t>
        <w:tab/>
        <w:t xml:space="preserve">apologies, will be deemed to have resigned, subject to EC resolution to that effect.   The </w:t>
        <w:tab/>
        <w:t xml:space="preserve">failure of the EC member in question will be reported by the Secretary at the third such </w:t>
        <w:tab/>
        <w:t xml:space="preserve">meeting, and if the EC acknowledges the resignation, a casual vacancy will be created and </w:t>
        <w:tab/>
        <w:t xml:space="preserve">dealt with immediately as set out in 6.2 (above).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w:t>
      </w:r>
      <w:r w:rsidDel="00000000" w:rsidR="00000000" w:rsidRPr="00000000">
        <w:rPr>
          <w:sz w:val="24"/>
          <w:szCs w:val="24"/>
          <w:rtl w:val="0"/>
        </w:rPr>
        <w:t xml:space="preserve">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tab/>
        <w:t xml:space="preserve">The Executive Committee may appoint advisory committees, sub-committees and working parties, provided that all acts and proceedings of any such advisory committees, sub-committees and working parties are subject to the scrutiny and control of the Executive Committee.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w:t>
      </w:r>
      <w:r w:rsidDel="00000000" w:rsidR="00000000" w:rsidRPr="00000000">
        <w:rPr>
          <w:sz w:val="24"/>
          <w:szCs w:val="24"/>
          <w:rtl w:val="0"/>
        </w:rPr>
        <w:t xml:space="preserve">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Following the AGM, the Executive Committee will elect a delegate, and a substitute, to the Executive Committee of Socialist Societies.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7:  Annual General Meeting </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7.1</w:t>
        <w:tab/>
        <w:tab/>
        <w:t xml:space="preserve">The EC shall call at least one general meeting of all members of LHG each year which shall </w:t>
        <w:tab/>
        <w:t xml:space="preserve">be an Annual General Meeting (AGM) which will be held in person during March. Additional </w:t>
        <w:tab/>
        <w:t xml:space="preserve">General Meetings may be called at the discretion of the EC.</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7.2</w:t>
        <w:tab/>
        <w:tab/>
        <w:t xml:space="preserve">At each AGM the date of the next year's AGM and the timetable for giving notice, will be </w:t>
        <w:tab/>
        <w:t xml:space="preserve">agreed, and can only be changed by the EC in the event of urgent unforeseen </w:t>
        <w:tab/>
        <w:t xml:space="preserve">circumstances arising.</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7.3</w:t>
        <w:tab/>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 least eight weeks’ notice of an AGM will be given to all members, and will include </w:t>
        <w:tab/>
        <w:t xml:space="preserve">an </w:t>
        <w:tab/>
        <w:t xml:space="preserve">outline agenda, and an invitation from all paid up members (see 6.13 above) to submit </w:t>
        <w:tab/>
        <w:t xml:space="preserve">Resolutions for discussion at the AGM.</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7.4</w:t>
        <w:tab/>
        <w:tab/>
        <w:t xml:space="preserve">Any paid-up member is entitled to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attend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AGM.  Only those individuals who have been paid-up members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for at least 6 months before the date of the AGM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6.5 above) will be entitled to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vote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 the AGM, and at any other General Meetings.</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7.5</w:t>
        <w:tab/>
        <w:tab/>
        <w:t xml:space="preserve">Organisations which are paid-up members of LHG may send one delegate to each to the </w:t>
        <w:tab/>
        <w:t xml:space="preserve">AGM or other general meetings. Such delegates must be individual members of the Labour </w:t>
        <w:tab/>
        <w:t xml:space="preserve">Party but need not be members of LHG.</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Each member present at the AGM shall be entitled to one vote except the Chair who shall </w:t>
        <w:tab/>
        <w:t xml:space="preserve">have a casting vote in addition to his / her individual vote. The quorum for AGMs and all </w:t>
        <w:tab/>
        <w:t xml:space="preserve">other general meetings shall be 5% of the paid-up membership of LHG as notified to the </w:t>
        <w:tab/>
        <w:t xml:space="preserve">current or most recent AGM.</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The AGM will undertake the following business: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7.7.1</w:t>
        <w:tab/>
        <w:t xml:space="preserve">Receive a report on the election of the new EC</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7.7.2</w:t>
        <w:tab/>
        <w:t xml:space="preserve">Receive a report on activity by the EC during the preceding year</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7.7.3</w:t>
        <w:tab/>
        <w:t xml:space="preserve">Present a proposed Action Plan for the forthcoming year</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7.7.4</w:t>
        <w:tab/>
        <w:t xml:space="preserve">Receive an audited statement of the accounts for the previous year</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7.7.5</w:t>
        <w:tab/>
        <w:t xml:space="preserve">Discuss (and, subject to agreement) approve the budget for the forthcoming year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7.7.6</w:t>
        <w:tab/>
        <w:t xml:space="preserve">Receive a report from the EC’s Annual Conference delegate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7.7.7</w:t>
        <w:tab/>
        <w:t xml:space="preserve">Receive a report on membership and approve membership subscriptions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7.7.8</w:t>
        <w:tab/>
        <w:t xml:space="preserve">Discuss any Resolutions submitted from members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7.7.9</w:t>
        <w:tab/>
        <w:t xml:space="preserve">Receive reports from all Branches on their previous year's activity</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7.8</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Any paid -p member (individual or organisation) may submit a Resolution for discussion at </w:t>
        <w:tab/>
        <w:t xml:space="preserve">the AGM. Each Resolution should be no more than 100 words in length if its purpose is </w:t>
        <w:tab/>
        <w:t xml:space="preserve">internal to LHG, or 250 in the case of proposed Conference Resolutions, and should be </w:t>
        <w:tab/>
        <w:t xml:space="preserve">concerned with a contemporary topic that is relevant to the objectives of LHG.   A </w:t>
        <w:tab/>
        <w:t xml:space="preserve">proposed resolution in excess of the prescribed length will be referred back to its </w:t>
        <w:tab/>
        <w:t xml:space="preserve">proposer for revision.</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7.9</w:t>
        <w:tab/>
        <w:tab/>
        <w:t xml:space="preserve">All Resolutions will considered by the EC, prior to the AGM each year, at which time the EC </w:t>
        <w:tab/>
        <w:t xml:space="preserve">may ask the proposer to amend a Resolution, or, where two or more Resolutions are similar </w:t>
        <w:tab/>
        <w:t xml:space="preserve">in content, that the proposers consider submitting a composited Resolution.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7.10</w:t>
        <w:tab/>
        <w:t xml:space="preserve">For a Resolution to be discussed at the AGM, the proposer must be present in person to </w:t>
        <w:tab/>
        <w:t xml:space="preserve">present the Resolution,</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unless a formal apology for absence has been given.</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7.11</w:t>
        <w:tab/>
        <w:t xml:space="preserve">At each AGM, and depending on the number of Resolutions that have been received, the </w:t>
        <w:tab/>
        <w:t xml:space="preserve">Chair reserves the right to determine how much time within the AGM will be devoted to </w:t>
        <w:tab/>
        <w:t xml:space="preserve">discussing Resolutions.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7.12</w:t>
        <w:tab/>
        <w:t xml:space="preserve">For a motion, other than changes to the Constitution (see section 12. 2) to be carried at an </w:t>
        <w:tab/>
        <w:t xml:space="preserve">AGM or SGM, there must be a simple majority of votes in favour from those in attendance.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8:  Other Meetings and Membership Activity</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8.1</w:t>
        <w:tab/>
        <w:tab/>
        <w:t xml:space="preserve">A Special General Meeting (SGM) of LHG may be called by a simple a majority of the </w:t>
        <w:tab/>
        <w:t xml:space="preserve">elected members of the EC, or by 5% of the paid up members of LHG giving notice to the EC </w:t>
        <w:tab/>
        <w:t xml:space="preserve">in writing of the matter or matters required to be dealt with at the SGM. Where an SGM is </w:t>
        <w:tab/>
        <w:t xml:space="preserve">to be convened, eight weeks’ notice will be given of the SGM and the matter or matters to </w:t>
        <w:tab/>
        <w:t xml:space="preserve">be dealt with.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LHG will arrange at least one fringe meeting at each Annual Conference, details of which will </w:t>
        <w:tab/>
        <w:t xml:space="preserve">be published in the regular LHG newsletter, and LHG's other media and communications </w:t>
        <w:tab/>
        <w:t xml:space="preserve">outlets.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Each year, LHG will hold at least one 'Policy Day' to discuss policy and best practice which </w:t>
        <w:tab/>
        <w:t xml:space="preserve">will contribute towards discussions with members of the Shadow Cabinet, Labour </w:t>
        <w:tab/>
        <w:t xml:space="preserve">Council leaders and others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Such events will be held in person and/or by video </w:t>
        <w:tab/>
        <w:t xml:space="preserve">conference </w:t>
        <w:tab/>
        <w:t xml:space="preserve">and will normally be based outside London.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8.4</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Each year the EC will organise a national programme of on-line events which will be </w:t>
        <w:tab/>
        <w:t xml:space="preserve">open to all LHG members, making use of video conference and other appropriate </w:t>
        <w:tab/>
        <w:t xml:space="preserve">technology.</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8.5</w:t>
        <w:tab/>
        <w:tab/>
        <w:t xml:space="preserve">Any individual member of LHG seeking adoption as a candidate for the Westminster or </w:t>
        <w:tab/>
        <w:t xml:space="preserve">Holyrood Parliaments, the Senedd Cymru, or as a directly elected Mayor, or a London </w:t>
        <w:tab/>
        <w:t xml:space="preserve">Assembly member, may seek endorsement of his or her candidature from the EC.</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8.5.1</w:t>
        <w:tab/>
        <w:t xml:space="preserve">A Request for such endorsement must be made in writing to the Secretary, setting out the </w:t>
        <w:tab/>
        <w:t xml:space="preserve">case for endorsement as set out in our policy.</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8.5.2</w:t>
        <w:tab/>
        <w:t xml:space="preserve">The EC may endorse more than one candidate in a given constituency, or Mayoral election.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8.5.3</w:t>
        <w:tab/>
        <w:t xml:space="preserve">Successful endorsed Westminster Parliamentary candidates will be deemed to be a member </w:t>
        <w:tab/>
        <w:t xml:space="preserve">of the Parliamentary Branch of LHG, subject to the same rules as other Branches.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8.5.4</w:t>
        <w:tab/>
        <w:t xml:space="preserve">The EC will identify one of its number to act as Parliamentary Liaison Officer who will </w:t>
        <w:tab/>
        <w:t xml:space="preserve">support the operation of the Parliamentary Branch and provide a link between the EC, the </w:t>
        <w:tab/>
        <w:t xml:space="preserve">Parliamentary Branch and appropriate Ministers or Shadow Ministers.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8.5.5</w:t>
        <w:tab/>
        <w:t xml:space="preserve">Endorsed candidates to the Scottish Parliament or Senedd Cymru will be entitled to organise </w:t>
        <w:tab/>
        <w:t xml:space="preserve">themselves in such manner as they see fit, subject to EC approval.</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9:  Local Interest Groups and Branches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9.1</w:t>
        <w:tab/>
        <w:tab/>
        <w:t xml:space="preserve">Any local group of members may apply to the EC for recognition as a Local Interest Group </w:t>
        <w:tab/>
        <w:t xml:space="preserve">(LIG). The EC will agree the area covered by it, which will normally be aligned with</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existing Labour Party boundaries.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9.2</w:t>
        <w:tab/>
        <w:tab/>
        <w:t xml:space="preserve">LIGs shall appoint a Convener to arrange meetings, online or in person, and provide a </w:t>
        <w:tab/>
        <w:t xml:space="preserve">regular report to the LHG EC.</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9.3</w:t>
        <w:tab/>
        <w:tab/>
        <w:t xml:space="preserve">LIGs shall comply with the Constitution of LHG and shall concern themselves only with  </w:t>
        <w:tab/>
        <w:t xml:space="preserve">matters consistent with the Objectives of LHG.</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9.4</w:t>
        <w:tab/>
        <w:tab/>
        <w:t xml:space="preserve">LIGs of ten or more members may apply to the EC for Branch status.   If granted, each </w:t>
        <w:tab/>
        <w:t xml:space="preserve">Branch shall elect a Chair, Secretary, and Treasurer at an Annual General Meeting.</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9.5</w:t>
        <w:tab/>
        <w:tab/>
        <w:t xml:space="preserve">All full LHG members of the Branch living in the defined area, and a representative of the EC, </w:t>
        <w:tab/>
        <w:t xml:space="preserve">must be invited to the AGM.</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tab/>
        <w:tab/>
        <w:t xml:space="preserve">Each Branch shall send a brief written annual report to the Secretary of the EC prior to the </w:t>
        <w:tab/>
        <w:t xml:space="preserve">LHG EC's AGM.</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9.7</w:t>
        <w:tab/>
        <w:tab/>
        <w:t xml:space="preserve">LHG members living in Scotland and Wales are entitled to organise themselves as a Branch </w:t>
        <w:tab/>
        <w:t xml:space="preserve">of LHG, and upon recognition by the EC will be entitled to send one delegate each to the EC, </w:t>
        <w:tab/>
        <w:t xml:space="preserve">of which they will be a co-opted member (see 6.2 above).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9.8</w:t>
        <w:tab/>
        <w:tab/>
        <w:t xml:space="preserve">Procedures for the setting up and conduct of Branches, including financial support</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shall be </w:t>
        <w:tab/>
        <w:t xml:space="preserve">as determined by the EC</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10:  Publications and Media</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10.1</w:t>
        <w:tab/>
        <w:t xml:space="preserve">All policy documents or other publications proposed for publication by LHG or by </w:t>
        <w:tab/>
        <w:t xml:space="preserve">Branches shall first be referred to the EC for approval.</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10.2  </w:t>
        <w:tab/>
        <w:t xml:space="preserve">Any statements to the press, or for use via any other media, on behalf of LHG, must be </w:t>
        <w:tab/>
        <w:t xml:space="preserve">approved in advance by the Chair, or in the Chair's absence, by both Vice-Chairs. </w:t>
        <w:tab/>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10.3</w:t>
        <w:tab/>
        <w:t xml:space="preserve">The EC will maintain LHGs Website (labourhousing.org) within which the Proceedings of </w:t>
        <w:tab/>
        <w:t xml:space="preserve">LHG will be accessible.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10.4</w:t>
        <w:tab/>
        <w:t xml:space="preserve">The EC will maintain LHGs Social Media Accounts.</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538135"/>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11:  External Affiliation</w:t>
      </w:r>
      <w:r w:rsidDel="00000000" w:rsidR="00000000" w:rsidRPr="00000000">
        <w:rPr>
          <w:rFonts w:ascii="Calibri" w:cs="Calibri" w:eastAsia="Calibri" w:hAnsi="Calibri"/>
          <w:b w:val="1"/>
          <w:bCs w:val="1"/>
          <w:i w:val="1"/>
          <w:iCs w:val="1"/>
          <w:smallCaps w:val="0"/>
          <w:strike w:val="0"/>
          <w:color w:val="538135"/>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11.1</w:t>
        <w:tab/>
        <w:t xml:space="preserve">LHG </w:t>
      </w:r>
      <w:r w:rsidDel="00000000" w:rsidR="00000000" w:rsidRPr="00000000">
        <w:rPr>
          <w:sz w:val="24"/>
          <w:szCs w:val="24"/>
          <w:rtl w:val="0"/>
        </w:rPr>
        <w:t xml:space="preserve">may affiliate to individual CLPs where there are at least 5 members of LHG residing in each constituency.</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11.2</w:t>
        <w:tab/>
        <w:t xml:space="preserve">LHG may affiliate to any bodies which are relevant to the activities of LHG, and can assist in </w:t>
        <w:tab/>
        <w:t xml:space="preserve">promoting its Objects. All affiliations must be approved by the EC.</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12:  </w:t>
        <w:tab/>
        <w:t xml:space="preserve">Constitution</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12.1</w:t>
        <w:tab/>
        <w:t xml:space="preserve">The Executive Committee will review and propose amendments to the LHG Constitution as and when necessary to ensure that </w:t>
        <w:tab/>
        <w:t xml:space="preserve">it reflects the law, the needs of LHG and best practice.</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12.2</w:t>
        <w:tab/>
        <w:t xml:space="preserve">Amendments to the Constitution may only be made by a two-thirds majority vote in </w:t>
        <w:tab/>
        <w:t xml:space="preserve">favour at an AGM, or a SGM called for that purpose.</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13:</w:t>
        <w:tab/>
        <w:t xml:space="preserve">Dissolution</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13.1</w:t>
        <w:tab/>
        <w:t xml:space="preserve">LHG can only be wound up by a resolution to such effect following debate at an SGM of LHG </w:t>
        <w:tab/>
        <w:t xml:space="preserve">called specifically for the purpose, or by a resolution to an AGM.</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13.2</w:t>
        <w:tab/>
        <w:t xml:space="preserve">In the event of dissolution of LHG any remaining funds, after meeting all liabilities, shall be </w:t>
        <w:tab/>
        <w:t xml:space="preserve">paid by the Treasurer to a registered housing charity or to any other body or organisation </w:t>
        <w:tab/>
        <w:t xml:space="preserve">sharing the aims and </w:t>
        <w:tab/>
        <w:t xml:space="preserve">objectives of LHG as shall be approved at the SGM or AGM at </w:t>
        <w:tab/>
        <w:t xml:space="preserve">which the dissolution in determined.</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1"/>
          <w:iCs w:val="1"/>
          <w:smallCaps w:val="0"/>
          <w:strike w:val="0"/>
          <w:color w:val="538135"/>
          <w:sz w:val="24"/>
          <w:szCs w:val="24"/>
          <w:u w:val="none"/>
          <w:shd w:fill="auto" w:val="clear"/>
          <w:vertAlign w:val="baseline"/>
        </w:rPr>
      </w:pPr>
      <w:r w:rsidDel="00000000" w:rsidR="00000000" w:rsidRPr="00000000">
        <w:rPr>
          <w:rtl w:val="0"/>
        </w:rPr>
      </w:r>
    </w:p>
    <w:sectPr>
      <w:footerReference r:id="rId8"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Open Sans Light" w:cs="Open Sans Light" w:eastAsia="Open Sans Light" w:hAnsi="Open Sans Light"/>
        <w:b w:val="0"/>
        <w:bCs w:val="0"/>
        <w:i w:val="0"/>
        <w:iCs w:val="0"/>
        <w:smallCaps w:val="0"/>
        <w:strike w:val="0"/>
        <w:color w:val="000000"/>
        <w:sz w:val="22"/>
        <w:szCs w:val="22"/>
        <w:u w:val="none"/>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Open Sans Light" w:cs="Open Sans Light" w:eastAsia="Open Sans Light" w:hAnsi="Open Sans Light"/>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Open Sans Light" w:cs="Open Sans Light" w:eastAsia="Open Sans Light" w:hAnsi="Open Sans Light"/>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Open Sans Light" w:cs="Open Sans Light" w:eastAsia="Open Sans Light" w:hAnsi="Open Sans Light"/>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BookTitle">
    <w:name w:val="Book Title"/>
    <w:basedOn w:val="DefaultParagraphFont"/>
    <w:uiPriority w:val="33"/>
    <w:qFormat w:val="1"/>
    <w:rsid w:val="00864F31"/>
    <w:rPr>
      <w:b w:val="1"/>
      <w:bCs w:val="1"/>
      <w:i w:val="1"/>
      <w:iCs w:val="1"/>
      <w:spacing w:val="5"/>
    </w:rPr>
  </w:style>
  <w:style w:type="paragraph" w:styleId="RuleTitle" w:customStyle="1">
    <w:name w:val="RuleTitle"/>
    <w:basedOn w:val="Normal"/>
    <w:qFormat w:val="1"/>
    <w:rsid w:val="00CA38BF"/>
    <w:pPr>
      <w:numPr>
        <w:numId w:val="1"/>
      </w:numPr>
      <w:spacing w:after="0" w:line="240" w:lineRule="auto"/>
      <w:jc w:val="both"/>
    </w:pPr>
    <w:rPr>
      <w:rFonts w:ascii="Open Sans SemiBold" w:cs="Tahoma" w:hAnsi="Open Sans SemiBold"/>
      <w:b w:val="1"/>
      <w:bCs w:val="1"/>
      <w:color w:val="000000"/>
      <w:sz w:val="28"/>
      <w:szCs w:val="24"/>
      <w:lang w:eastAsia="en-GB" w:val="en-US"/>
    </w:rPr>
  </w:style>
  <w:style w:type="paragraph" w:styleId="RuleBody" w:customStyle="1">
    <w:name w:val="RuleBody"/>
    <w:basedOn w:val="Normal"/>
    <w:qFormat w:val="1"/>
    <w:rsid w:val="00CA38BF"/>
    <w:pPr>
      <w:numPr>
        <w:ilvl w:val="1"/>
        <w:numId w:val="1"/>
      </w:numPr>
      <w:tabs>
        <w:tab w:val="left" w:pos="1418"/>
      </w:tabs>
      <w:ind w:left="792"/>
    </w:pPr>
    <w:rPr>
      <w:rFonts w:ascii="Open Sans" w:hAnsi="Open Sans"/>
      <w:sz w:val="24"/>
    </w:rPr>
  </w:style>
  <w:style w:type="paragraph" w:styleId="ListParagraph">
    <w:name w:val="List Paragraph"/>
    <w:basedOn w:val="Normal"/>
    <w:uiPriority w:val="34"/>
    <w:qFormat w:val="1"/>
    <w:rsid w:val="00A55F47"/>
    <w:pPr>
      <w:numPr>
        <w:ilvl w:val="2"/>
        <w:numId w:val="15"/>
      </w:numPr>
      <w:spacing w:after="120"/>
      <w:ind w:left="1225" w:hanging="374"/>
    </w:pPr>
    <w:rPr>
      <w:rFonts w:ascii="Open Sans" w:hAnsi="Open Sans"/>
    </w:rPr>
  </w:style>
  <w:style w:type="table" w:styleId="TableGrid">
    <w:name w:val="Table Grid"/>
    <w:basedOn w:val="TableNormal"/>
    <w:uiPriority w:val="39"/>
    <w:rsid w:val="0054173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F905E6"/>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05E6"/>
    <w:rPr>
      <w:rFonts w:ascii="Calibri" w:cs="Times New Roman" w:eastAsia="Calibri" w:hAnsi="Calibri"/>
    </w:rPr>
  </w:style>
  <w:style w:type="paragraph" w:styleId="Footer">
    <w:name w:val="footer"/>
    <w:basedOn w:val="Normal"/>
    <w:link w:val="FooterChar"/>
    <w:uiPriority w:val="99"/>
    <w:unhideWhenUsed w:val="1"/>
    <w:rsid w:val="00F905E6"/>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05E6"/>
    <w:rPr>
      <w:rFonts w:ascii="Calibri" w:cs="Times New Roman" w:eastAsia="Calibri" w:hAnsi="Calibri"/>
    </w:rPr>
  </w:style>
  <w:style w:type="paragraph" w:styleId="BalloonText">
    <w:name w:val="Balloon Text"/>
    <w:basedOn w:val="Normal"/>
    <w:link w:val="BalloonTextChar"/>
    <w:uiPriority w:val="99"/>
    <w:semiHidden w:val="1"/>
    <w:unhideWhenUsed w:val="1"/>
    <w:rsid w:val="002032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032A1"/>
    <w:rPr>
      <w:rFonts w:ascii="Tahoma" w:cs="Tahoma" w:eastAsia="Calibri" w:hAnsi="Tahoma"/>
      <w:sz w:val="16"/>
      <w:szCs w:val="16"/>
    </w:rPr>
  </w:style>
  <w:style w:type="paragraph" w:styleId="Revision">
    <w:name w:val="Revision"/>
    <w:hidden w:val="1"/>
    <w:uiPriority w:val="99"/>
    <w:semiHidden w:val="1"/>
    <w:rsid w:val="009456B6"/>
    <w:pPr>
      <w:spacing w:after="0" w:line="240" w:lineRule="auto"/>
    </w:pPr>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5" Type="http://schemas.openxmlformats.org/officeDocument/2006/relationships/font" Target="fonts/OpenSansLight-regular.ttf"/><Relationship Id="rId6" Type="http://schemas.openxmlformats.org/officeDocument/2006/relationships/font" Target="fonts/OpenSansLight-bold.ttf"/><Relationship Id="rId7" Type="http://schemas.openxmlformats.org/officeDocument/2006/relationships/font" Target="fonts/OpenSansLight-italic.ttf"/><Relationship Id="rId8" Type="http://schemas.openxmlformats.org/officeDocument/2006/relationships/font" Target="fonts/Ope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DPhXvRTUVWF7NpPKWa/dKw20aw==">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2026-01-06T10:57:00Z</dcterms:created>
  <dc:creator>Microsoft account</dc:creator>
</cp:coreProperties>
</file>